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cs="Calibri"/>
          <w:b w:val="false"/>
          <w:b w:val="false"/>
          <w:bCs w:val="false"/>
        </w:rPr>
      </w:pPr>
      <w:r>
        <w:rPr>
          <w:rFonts w:cs="Calibri" w:cstheme="minorHAnsi"/>
          <w:b w:val="false"/>
          <w:bCs w:val="false"/>
          <w:sz w:val="22"/>
          <w:szCs w:val="22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  <w:bCs/>
        </w:rPr>
      </w:pPr>
      <w:r>
        <w:rPr>
          <w:rFonts w:cs="Calibri" w:cstheme="minorHAnsi"/>
          <w:b/>
          <w:bCs/>
        </w:rPr>
        <w:t>SZCZEGÓŁOWY OPIS PRZEDMIOTU ZAMÓWIENIA</w:t>
      </w:r>
    </w:p>
    <w:p>
      <w:pPr>
        <w:pStyle w:val="Normal"/>
        <w:spacing w:lineRule="auto" w:line="240" w:before="0" w:after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 w:cstheme="minorHAnsi"/>
          <w:sz w:val="24"/>
          <w:szCs w:val="24"/>
        </w:rPr>
        <w:t>Przedmiotem zamówienia jest d</w:t>
      </w:r>
      <w:r>
        <w:rPr>
          <w:color w:val="000000"/>
          <w:sz w:val="24"/>
          <w:szCs w:val="24"/>
        </w:rPr>
        <w:t>ostawa kamery obrotowej HD oraz zmiana lokalizacji punktu kamerowego Straży Miejskiej  w okolicy Placu Bema w Dąbrowie Górniczej.</w:t>
      </w:r>
      <w:r>
        <w:rPr/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realizacji zadania, należy wykonać przeniesienie punktu kamerowego z istniejącej lokalizacji do nowej lokalizacji (wg schematu na rysunku </w:t>
      </w:r>
      <w:r>
        <w:rPr>
          <w:sz w:val="24"/>
          <w:szCs w:val="24"/>
        </w:rPr>
        <w:t>załączonym do Szczegółowego Opisu Przedmiotu Zamówienia</w:t>
      </w:r>
      <w:r>
        <w:rPr>
          <w:sz w:val="24"/>
          <w:szCs w:val="24"/>
        </w:rPr>
        <w:t xml:space="preserve">) w okolicy Pl. Bema w Dąbrowie Górniczej oraz dostawa kamery obrotowej i jej instalacja           w nowej lokalizacji.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Połączenie nowego punktu należy zrealizować linią napowietrzną ze starym punktem oraz wykorzystać istniejącą infrastrukturę elektryczną i telekomunikacyjną.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 szczególności do zadań należy: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 xml:space="preserve">Uzgodnienia 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Uzgodnić warunki wykorzystania słupów ze Strażą Miejską oraz  Wydziałem Infrastruktury.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razie potrzeby pozyskać zgodę na zajęcie pasa drogowego na czas prac.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Przebudowa przyłącza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Zdemontować uchwyt i zasilacz do kamery wraz z osprzętem z istniejącego punktu kamerowego celem zamontowania w punkcie docelowym.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Dostarczyć kabel światłowodowy i lekki kabel elektryczny i niezbędne urządzenia (skrzynki, stelaże zapasu, złączki, zbrojenie słupów, zabezpieczenia),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Dokonać połączenia nowego kabla elektrycznego w istniejącym punkcie kamerowym z wykorzystaniem istniejącego przyłącza, zakończenia przyłącza wykonać w nowej lokalizacji.</w:t>
      </w:r>
    </w:p>
    <w:p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>Całość układu zasilania powinna zawierać zabezpieczenie nadprądowe i różnicowo prądowe.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Dokonać połączenia nowego odcinka kabla światłowodowego w istniejącym punkcie kamerowym z wykorzystaniem istniejącego zakończenia i zakończyć w punkcie docelowym..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Wybudować kabel napowietrzny w przedmiotowej relacji pomiędzy wskazanymi słupami/latarniami elektrycznymi na wysokości zgodnej z obowiązującymi przepisami.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Dokonać montażu kamery na słupie w nowej lokalizacji, pole widzenia skonsultować ze Strażą Miejską.</w:t>
      </w:r>
    </w:p>
    <w:p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Kamerę należy dodać do systemu BVMS Straży Miejskiej oraz dokonać niezbędnej konfiguracji.</w:t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Dostawa kamery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ramach dostawy powinna być dostarczona szybkoobrotowa kamera ze zbliżeniem optycznym , oraz współczynnikiem odporności na uszkodzenia mechaniczne IK10.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Powinny być wykorzystane zdemontowane wcześniej z obecnej lokalizacji uchwyt i zasilacz do kamery. W przypadku niemożności ich wykorzystania do nowej kamery powinny być dostarczone inne  w cenie ryczałtowej dla całego zlecenia. </w:t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Kamera powinna posiadać gwarancję producenta na okres 5 lat.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0" w:hanging="0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Parametry kamery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1.    Kamera musi być kompatybilna z oprogramowaniem BVMS 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2.    Efektywna liczba elementów obrazu (poz. x pion. px) minimum1920 px x 1080 px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b w:val="false"/>
          <w:bCs w:val="false"/>
          <w:sz w:val="24"/>
          <w:szCs w:val="24"/>
        </w:rPr>
        <w:t xml:space="preserve">3.  </w:t>
      </w:r>
      <w:r>
        <w:rPr>
          <w:rFonts w:cs="Arial"/>
          <w:b/>
          <w:bCs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Powiększenie obiektywu (x)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minimum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40x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4.    Zoom cyfrowy (×) minimum 32×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5.    Musi posiadać wyzwalacze alarmu w zakresie dowolny obiekt; obiekt w polu; przecięcie linii; wejście na pole/opuszczenie pola; podejrzane zachowanie; przemieszczanie się trasą; obiekt nieaktywny/usunięty; zliczanie; obłożenie; szacowanie gęstości tłumu; zmiana warunków; wyszukiwanie podobnych elementów; przepływ/przepływ wsteczny; sabotaż; alarmy i śledzenie na podstawie reguł; wykrywanie dźwięku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6.   Kompresja obrazu-  H.264 (ISO/IEC 14496-10); M-JPEG; H.265/ HEVC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7.   Kamera musi obsługiwać następujące protokoły / standardy IPv4; IPv6; UDP; TCP; HTTP; HTTPS; RTP/RTCP; IGMP V2/V3; ICMP; ICMPv6; RTSP; FTP; ARP; DHCP; NTP (SNTP); SNMP (V3, MIBII); DNS; DNSv6; DDNS (DynDNS.org, selfHOST.de, noip. com); SMTP; iSCSI; UPnP (SSDP); DiffServ (QoS); SOAP; CHAP; Digestauthentication;IGMP;HSTS; RTSPS; MQTT</w:t>
      </w:r>
      <w:r>
        <w:rPr>
          <w:rFonts w:cs="Arial"/>
          <w:sz w:val="24"/>
          <w:szCs w:val="24"/>
        </w:rPr>
        <w:t>.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8.   Musi spełniać minimalne standardy zabezpieczenia danych takich jak: 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- szyfrowanie TLS 1.2; AES 256; AES 128; TLS 1.3</w:t>
      </w:r>
      <w:r>
        <w:rPr>
          <w:rFonts w:cs="Arial"/>
          <w:sz w:val="24"/>
          <w:szCs w:val="24"/>
        </w:rPr>
        <w:t>,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- szyfrowanie lokalnej pamięci masowej XTS-AES</w:t>
      </w:r>
      <w:r>
        <w:rPr>
          <w:rFonts w:cs="Arial"/>
          <w:sz w:val="24"/>
          <w:szCs w:val="24"/>
        </w:rPr>
        <w:t>,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- bezpieczeństwo 802.1x, EAP/TLS; HTTPS</w:t>
      </w:r>
      <w:r>
        <w:rPr>
          <w:rFonts w:cs="Arial"/>
          <w:sz w:val="24"/>
          <w:szCs w:val="24"/>
        </w:rPr>
        <w:t>,</w:t>
      </w:r>
    </w:p>
    <w:p>
      <w:pPr>
        <w:pStyle w:val="NoSpacing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340" w:righ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- uwierzytelnianie wideo Wył.; MD5; SHA-1; SHA-256; autoryzacja</w:t>
      </w:r>
      <w:r>
        <w:rPr>
          <w:rFonts w:cs="Arial"/>
          <w:sz w:val="24"/>
          <w:szCs w:val="24"/>
        </w:rPr>
        <w:t>.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sz w:val="24"/>
          <w:szCs w:val="24"/>
          <w:u w:val="single"/>
        </w:rPr>
        <w:t>Dokumentacja powykonawcza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Dokonać odbiorów z gestorami infrastruktury.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Dostarczyć dokumentację wybudowanej infrastruktury.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rFonts w:cs="Arial"/>
          <w:u w:val="single"/>
        </w:rPr>
      </w:pPr>
      <w:r>
        <w:rPr>
          <w:rFonts w:cs="Arial"/>
          <w:sz w:val="24"/>
          <w:szCs w:val="24"/>
          <w:u w:val="single"/>
        </w:rPr>
        <w:t>Zrealizować pomiary reflektometryczne każdego z włókien kabla i dołączyć do dokumentacji powykonawczej.</w:t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Rysunek przedstawiający aktualną oraz docelową lokalizację kamery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55130" cy="45078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8662" b="8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  <w:tab/>
        <w:tab/>
        <w:tab/>
        <w:tab/>
        <w:tab/>
        <w:tab/>
        <w:t xml:space="preserve">            </w:t>
      </w:r>
      <w:r>
        <w:rPr>
          <w:sz w:val="22"/>
          <w:szCs w:val="22"/>
        </w:rPr>
        <w:t>(</w:t>
      </w:r>
      <w:r>
        <w:rPr>
          <w:sz w:val="22"/>
          <w:szCs w:val="22"/>
        </w:rPr>
        <w:t>źródło: mapy OpenStreet Map</w:t>
      </w:r>
      <w:r>
        <w:rPr>
          <w:sz w:val="22"/>
          <w:szCs w:val="22"/>
        </w:rPr>
        <w:t>)</w:t>
      </w:r>
    </w:p>
    <w:sectPr>
      <w:type w:val="nextPage"/>
      <w:pgSz w:w="11906" w:h="16838"/>
      <w:pgMar w:left="876" w:right="830" w:gutter="0" w:header="0" w:top="884" w:footer="0" w:bottom="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66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oupname" w:customStyle="1">
    <w:name w:val="group__name"/>
    <w:basedOn w:val="DefaultParagraphFont"/>
    <w:qFormat/>
    <w:rsid w:val="00a25614"/>
    <w:rPr/>
  </w:style>
  <w:style w:type="character" w:styleId="Specificationname" w:customStyle="1">
    <w:name w:val="specification__name"/>
    <w:basedOn w:val="DefaultParagraphFont"/>
    <w:qFormat/>
    <w:rsid w:val="00a25614"/>
    <w:rPr/>
  </w:style>
  <w:style w:type="character" w:styleId="Specificationitem" w:customStyle="1">
    <w:name w:val="specification__item"/>
    <w:basedOn w:val="DefaultParagraphFont"/>
    <w:qFormat/>
    <w:rsid w:val="00a25614"/>
    <w:rPr/>
  </w:style>
  <w:style w:type="character" w:styleId="Specificationseparator" w:customStyle="1">
    <w:name w:val="specification__separator"/>
    <w:basedOn w:val="DefaultParagraphFont"/>
    <w:qFormat/>
    <w:rsid w:val="00a2561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92a9d"/>
    <w:pPr>
      <w:spacing w:before="0" w:after="16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f7d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7f7d1e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ListTable3Accent3">
    <w:name w:val="List Table 3 Accent 3"/>
    <w:basedOn w:val="Standardowy"/>
    <w:uiPriority w:val="48"/>
    <w:rsid w:val="007f7d1e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LibreOffice/7.4.4.2$Windows_X86_64 LibreOffice_project/85569322deea74ec9134968a29af2df5663baa21</Application>
  <AppVersion>15.0000</AppVersion>
  <Pages>3</Pages>
  <Words>528</Words>
  <Characters>3567</Characters>
  <CharactersWithSpaces>4130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2022-07-26T06:14:00Z</dcterms:created>
  <dc:creator/>
  <dc:description/>
  <dc:language>pl-PL</dc:language>
  <cp:lastModifiedBy/>
  <cp:lastPrinted>2023-11-08T13:28:48Z</cp:lastPrinted>
  <dcterms:modified xsi:type="dcterms:W3CDTF">2023-11-08T13:28:49Z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